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200"/>
      </w:pPr>
      <w:r>
        <w:rPr>
          <w:rFonts w:ascii="Calibri" w:cs="Calibri" w:eastAsia="Calibri" w:hAnsi="Calibri"/>
          <w:b/>
          <w:bCs/>
          <w:color w:val="1F4E4F"/>
          <w:sz w:val="40"/>
          <w:szCs w:val="40"/>
        </w:rPr>
        <w:t xml:space="preserve">Anexo E. Formato de observaciones</w:t>
      </w:r>
    </w:p>
    <w:p>
      <w:pPr>
        <w:spacing w:after="200"/>
      </w:pPr>
      <w:r>
        <w:rPr>
          <w:rFonts w:ascii="Calibri" w:cs="Calibri" w:eastAsia="Calibri" w:hAnsi="Calibri"/>
          <w:color w:val="6B7280"/>
          <w:sz w:val="18"/>
          <w:szCs w:val="18"/>
        </w:rPr>
        <w:t xml:space="preserve">Ley de Cultura de Paz del Estado de Yucatán · Anexo E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6680"/>
      </w:tblGrid>
      <w:tr>
        <w:trPr>
          <w:trHeight w:val="400" w:hRule="atLeast"/>
        </w:trP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18"/>
                <w:szCs w:val="18"/>
              </w:rPr>
              <w:t xml:space="preserve">Nombre:</w:t>
            </w:r>
          </w:p>
        </w:tc>
        <w:tc>
          <w:tcPr>
            <w:tcW w:type="dxa" w:w="6680"/>
            <w:tcBorders>
              <w:top w:val="none" w:color="FFFFFF" w:sz="0"/>
              <w:left w:val="none" w:color="FFFFFF" w:sz="0"/>
              <w:bottom w:val="single" w:color="9CA3AF" w:sz="4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18"/>
                <w:szCs w:val="18"/>
              </w:rPr>
              <w:t xml:space="preserve">Organización:</w:t>
            </w:r>
          </w:p>
        </w:tc>
        <w:tc>
          <w:tcPr>
            <w:tcW w:type="dxa" w:w="6680"/>
            <w:tcBorders>
              <w:top w:val="none" w:color="FFFFFF" w:sz="0"/>
              <w:left w:val="none" w:color="FFFFFF" w:sz="0"/>
              <w:bottom w:val="single" w:color="9CA3AF" w:sz="4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18"/>
                <w:szCs w:val="18"/>
              </w:rPr>
              <w:t xml:space="preserve">Sector:</w:t>
            </w:r>
          </w:p>
        </w:tc>
        <w:tc>
          <w:tcPr>
            <w:tcW w:type="dxa" w:w="6680"/>
            <w:tcBorders>
              <w:top w:val="none" w:color="FFFFFF" w:sz="0"/>
              <w:left w:val="none" w:color="FFFFFF" w:sz="0"/>
              <w:bottom w:val="single" w:color="9CA3AF" w:sz="4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18"/>
                <w:szCs w:val="18"/>
              </w:rPr>
              <w:t xml:space="preserve">Correo / teléfono:</w:t>
            </w:r>
          </w:p>
        </w:tc>
        <w:tc>
          <w:tcPr>
            <w:tcW w:type="dxa" w:w="6680"/>
            <w:tcBorders>
              <w:top w:val="none" w:color="FFFFFF" w:sz="0"/>
              <w:left w:val="none" w:color="FFFFFF" w:sz="0"/>
              <w:bottom w:val="single" w:color="9CA3AF" w:sz="4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18"/>
                <w:szCs w:val="18"/>
              </w:rPr>
              <w:t xml:space="preserve">¿Autoriza que se mencione su aportación?</w:t>
            </w:r>
          </w:p>
        </w:tc>
        <w:tc>
          <w:tcPr>
            <w:tcW w:type="dxa" w:w="6680"/>
            <w:tcBorders>
              <w:top w:val="none" w:color="FFFFFF" w:sz="0"/>
              <w:left w:val="none" w:color="FFFFFF" w:sz="0"/>
              <w:bottom w:val="single" w:color="9CA3AF" w:sz="4"/>
              <w:right w:val="none" w:color="FFFFFF" w:sz="0"/>
            </w:tcBorders>
            <w:vAlign w:val="bottom"/>
          </w:tcPr>
          <w:p>
            <w:r>
              <w:rPr>
                <w:rFonts w:ascii="Calibri" w:cs="Calibri" w:eastAsia="Calibri" w:hAnsi="Calibri"/>
                <w:color w:val="1F2937"/>
                <w:sz w:val="18"/>
                <w:szCs w:val="18"/>
              </w:rPr>
              <w:t xml:space="preserve">☐ Sí     ☐ No</w:t>
            </w:r>
          </w:p>
        </w:tc>
      </w:tr>
    </w:tbl>
    <w:p>
      <w:pPr>
        <w:spacing w:after="240"/>
      </w:pP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0"/>
          <w:szCs w:val="20"/>
        </w:rPr>
        <w:t xml:space="preserve">Tipo de observación: </w:t>
      </w:r>
      <w:r>
        <w:rPr>
          <w:rFonts w:ascii="Calibri" w:cs="Calibri" w:eastAsia="Calibri" w:hAnsi="Calibri"/>
          <w:color w:val="1F2937"/>
          <w:sz w:val="20"/>
          <w:szCs w:val="20"/>
        </w:rPr>
        <w:t xml:space="preserve">A = agregar · M = modificar · E = eliminar · C = comentario general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1900"/>
        <w:gridCol w:w="700"/>
        <w:gridCol w:w="2500"/>
        <w:gridCol w:w="2500"/>
        <w:gridCol w:w="1980"/>
      </w:tblGrid>
      <w:tr>
        <w:trPr>
          <w:tblHeader/>
        </w:trPr>
        <w:tc>
          <w:tcPr>
            <w:tcW w:type="dxa" w:w="5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1F4E4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#</w:t>
            </w:r>
          </w:p>
        </w:tc>
        <w:tc>
          <w:tcPr>
            <w:tcW w:type="dxa" w:w="19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1F4E4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Artículo o sección</w:t>
            </w:r>
          </w:p>
        </w:tc>
        <w:tc>
          <w:tcPr>
            <w:tcW w:type="dxa" w:w="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1F4E4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Tipo</w:t>
            </w:r>
          </w:p>
        </w:tc>
        <w:tc>
          <w:tcPr>
            <w:tcW w:type="dxa" w:w="25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1F4E4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Texto actual (resumen)</w:t>
            </w:r>
          </w:p>
        </w:tc>
        <w:tc>
          <w:tcPr>
            <w:tcW w:type="dxa" w:w="25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1F4E4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Propuesta de redacción</w:t>
            </w:r>
          </w:p>
        </w:tc>
        <w:tc>
          <w:tcPr>
            <w:tcW w:type="dxa" w:w="19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1F4E4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Justificación</w:t>
            </w:r>
          </w:p>
        </w:tc>
      </w:tr>
      <w:tr>
        <w:trPr>
          <w:trHeight w:val="560" w:hRule="atLeast"/>
        </w:trPr>
        <w:tc>
          <w:tcPr>
            <w:tcW w:type="dxa" w:w="5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1F2937"/>
                <w:sz w:val="18"/>
                <w:szCs w:val="18"/>
              </w:rPr>
              <w:t xml:space="preserve">1</w:t>
            </w:r>
          </w:p>
        </w:tc>
        <w:tc>
          <w:tcPr>
            <w:tcW w:type="dxa" w:w="19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9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1F2937"/>
                <w:sz w:val="18"/>
                <w:szCs w:val="18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5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1F2937"/>
                <w:sz w:val="18"/>
                <w:szCs w:val="18"/>
              </w:rPr>
              <w:t xml:space="preserve">2</w:t>
            </w:r>
          </w:p>
        </w:tc>
        <w:tc>
          <w:tcPr>
            <w:tcW w:type="dxa" w:w="19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9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1F2937"/>
                <w:sz w:val="18"/>
                <w:szCs w:val="18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5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1F2937"/>
                <w:sz w:val="18"/>
                <w:szCs w:val="18"/>
              </w:rPr>
              <w:t xml:space="preserve">3</w:t>
            </w:r>
          </w:p>
        </w:tc>
        <w:tc>
          <w:tcPr>
            <w:tcW w:type="dxa" w:w="19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9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1F2937"/>
                <w:sz w:val="18"/>
                <w:szCs w:val="18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5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1F2937"/>
                <w:sz w:val="18"/>
                <w:szCs w:val="18"/>
              </w:rPr>
              <w:t xml:space="preserve">4</w:t>
            </w:r>
          </w:p>
        </w:tc>
        <w:tc>
          <w:tcPr>
            <w:tcW w:type="dxa" w:w="19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9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1F2937"/>
                <w:sz w:val="18"/>
                <w:szCs w:val="18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5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1F2937"/>
                <w:sz w:val="18"/>
                <w:szCs w:val="18"/>
              </w:rPr>
              <w:t xml:space="preserve">5</w:t>
            </w:r>
          </w:p>
        </w:tc>
        <w:tc>
          <w:tcPr>
            <w:tcW w:type="dxa" w:w="19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9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1F2937"/>
                <w:sz w:val="18"/>
                <w:szCs w:val="18"/>
              </w:rPr>
              <w:t xml:space="preserve"/>
            </w:r>
          </w:p>
        </w:tc>
      </w:tr>
    </w:tbl>
    <w:p>
      <w:pPr>
        <w:spacing w:after="240"/>
      </w:pPr>
    </w:p>
    <w:p>
      <w:pPr>
        <w:spacing w:after="120"/>
      </w:pPr>
      <w:r>
        <w:rPr>
          <w:rFonts w:ascii="Calibri" w:cs="Calibri" w:eastAsia="Calibri" w:hAnsi="Calibri"/>
          <w:b/>
          <w:bCs/>
          <w:color w:val="1F2937"/>
          <w:sz w:val="20"/>
          <w:szCs w:val="20"/>
        </w:rPr>
        <w:t xml:space="preserve">Comentario general </w:t>
      </w:r>
      <w:r>
        <w:rPr>
          <w:rFonts w:ascii="Calibri" w:cs="Calibri" w:eastAsia="Calibri" w:hAnsi="Calibri"/>
          <w:color w:val="1F2937"/>
          <w:sz w:val="20"/>
          <w:szCs w:val="20"/>
        </w:rPr>
        <w:t xml:space="preserve">(máximo una página):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3300" w:hRule="atLeast"/>
        </w:trPr>
        <w:tc>
          <w:tcPr>
            <w:tcW w:type="dxa" w:w="1008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/>
            </w:r>
          </w:p>
        </w:tc>
      </w:tr>
    </w:tbl>
    <w:p>
      <w:pPr>
        <w:spacing w:after="240"/>
      </w:pPr>
    </w:p>
    <w:p>
      <w:pPr>
        <w:spacing w:after="200"/>
      </w:pPr>
      <w:r>
        <w:rPr>
          <w:rFonts w:ascii="Calibri" w:cs="Calibri" w:eastAsia="Calibri" w:hAnsi="Calibri"/>
          <w:b/>
          <w:bCs/>
          <w:color w:val="1F2937"/>
          <w:sz w:val="20"/>
          <w:szCs w:val="20"/>
        </w:rPr>
        <w:t xml:space="preserve">¿Su organización firmaría un oficio de respaldo? </w:t>
      </w:r>
      <w:r>
        <w:rPr>
          <w:rFonts w:ascii="Calibri" w:cs="Calibri" w:eastAsia="Calibri" w:hAnsi="Calibri"/>
          <w:color w:val="1F2937"/>
          <w:sz w:val="20"/>
          <w:szCs w:val="20"/>
        </w:rPr>
        <w:t xml:space="preserve">☐ Sí     ☐ No     ☐ Lo consultaré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6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r>
              <w:rPr>
                <w:rFonts w:ascii="Calibri" w:cs="Calibri" w:eastAsia="Calibri" w:hAnsi="Calibri"/>
                <w:color w:val="4B5563"/>
                <w:sz w:val="18"/>
                <w:szCs w:val="18"/>
              </w:rPr>
              <w:t xml:space="preserve">Fecha límite: 6 de noviembre de 2026, 19:00 h · Envío: </w:t>
            </w:r>
            <w:r>
              <w:rPr>
                <w:rFonts w:ascii="Calibri" w:cs="Calibri" w:eastAsia="Calibri" w:hAnsi="Calibri"/>
                <w:b/>
                <w:bCs/>
                <w:color w:val="4B5563"/>
                <w:sz w:val="18"/>
                <w:szCs w:val="18"/>
              </w:rPr>
              <w:t xml:space="preserve">leyculturadepazyucatan@gmail.com</w:t>
            </w:r>
          </w:p>
        </w:tc>
      </w:tr>
    </w:tbl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280"/>
        <w:sz w:val="16"/>
        <w:szCs w:val="16"/>
      </w:rPr>
      <w:t xml:space="preserve">Página </w:t>
    </w:r>
    <w:r>
      <w:rPr>
        <w:rFonts w:ascii="Calibri" w:cs="Calibri" w:eastAsia="Calibri" w:hAnsi="Calibri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280"/>
        <w:sz w:val="16"/>
        <w:szCs w:val="16"/>
      </w:rPr>
      <w:t xml:space="preserve"> de </w:t>
    </w:r>
    <w:r>
      <w:rPr>
        <w:rFonts w:ascii="Calibri" w:cs="Calibri" w:eastAsia="Calibri" w:hAnsi="Calibri"/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280"/>
        <w:sz w:val="15"/>
        <w:szCs w:val="15"/>
      </w:rPr>
      <w:t xml:space="preserve">Anexo E · Ley de Cultura de Paz del Estado de Yucatán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2026-10-20T17:07:00.895Z</dcterms:created>
  <dcterms:modified xsi:type="dcterms:W3CDTF">2026-10-20T17:07:00.895Z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